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2FA7" w14:textId="2E894999" w:rsidR="00A30321" w:rsidRPr="00402DF0" w:rsidRDefault="00A30321" w:rsidP="00A30321">
      <w:pPr>
        <w:rPr>
          <w:rFonts w:cs="Times New Roman"/>
          <w:spacing w:val="-9"/>
        </w:rPr>
      </w:pPr>
      <w:r w:rsidRPr="00402DF0">
        <w:rPr>
          <w:rFonts w:cs="Times New Roman"/>
          <w:spacing w:val="-9"/>
        </w:rPr>
        <w:tab/>
      </w:r>
      <w:r w:rsidRPr="00402DF0">
        <w:rPr>
          <w:rFonts w:cs="Times New Roman"/>
          <w:spacing w:val="-9"/>
        </w:rPr>
        <w:tab/>
        <w:t xml:space="preserve">        </w:t>
      </w:r>
      <w:r w:rsidRPr="00402DF0">
        <w:rPr>
          <w:rFonts w:cs="Times New Roman"/>
          <w:spacing w:val="-9"/>
        </w:rPr>
        <w:tab/>
      </w:r>
      <w:r w:rsidRPr="00402DF0">
        <w:rPr>
          <w:rFonts w:cs="Times New Roman"/>
          <w:spacing w:val="-9"/>
        </w:rPr>
        <w:tab/>
        <w:t xml:space="preserve">         </w:t>
      </w:r>
    </w:p>
    <w:p w14:paraId="10A4F6E2" w14:textId="77777777" w:rsidR="005A0590" w:rsidRPr="005A0590" w:rsidRDefault="008F0CB4" w:rsidP="005A54C8">
      <w:r>
        <w:tab/>
      </w:r>
      <w:r>
        <w:tab/>
        <w:t xml:space="preserve">         </w:t>
      </w:r>
    </w:p>
    <w:p w14:paraId="239FEE15" w14:textId="77777777" w:rsidR="006576EA" w:rsidRDefault="00444DF1" w:rsidP="00A37B0F">
      <w:pPr>
        <w:jc w:val="right"/>
      </w:pPr>
      <w:r>
        <w:tab/>
      </w:r>
      <w:r>
        <w:tab/>
        <w:t xml:space="preserve">   </w:t>
      </w:r>
      <w:r w:rsidR="00A37B0F">
        <w:t xml:space="preserve">                                                       </w:t>
      </w:r>
      <w:r>
        <w:t xml:space="preserve"> </w:t>
      </w:r>
      <w:r w:rsidR="00E73DFB">
        <w:t>П</w:t>
      </w:r>
      <w:r w:rsidR="007A595E">
        <w:t>риложение</w:t>
      </w:r>
    </w:p>
    <w:p w14:paraId="497D5506" w14:textId="77777777" w:rsidR="006576EA" w:rsidRDefault="007A595E" w:rsidP="00A37B0F">
      <w:pPr>
        <w:jc w:val="right"/>
      </w:pPr>
      <w:r>
        <w:t xml:space="preserve"> к постановлению                                                                        </w:t>
      </w:r>
      <w:r w:rsidR="00444DF1">
        <w:t xml:space="preserve">                                         </w:t>
      </w:r>
      <w:r w:rsidR="00A37B0F">
        <w:t xml:space="preserve">                   </w:t>
      </w:r>
      <w:r w:rsidR="00444DF1">
        <w:t xml:space="preserve">администрации </w:t>
      </w:r>
    </w:p>
    <w:p w14:paraId="6833A643" w14:textId="77777777" w:rsidR="00CF277C" w:rsidRPr="008C13AA" w:rsidRDefault="007A595E" w:rsidP="00A37B0F">
      <w:pPr>
        <w:jc w:val="right"/>
        <w:rPr>
          <w:sz w:val="24"/>
        </w:rPr>
      </w:pPr>
      <w:r>
        <w:t xml:space="preserve">от </w:t>
      </w:r>
      <w:r w:rsidR="00A30321">
        <w:t>02.04</w:t>
      </w:r>
      <w:r w:rsidR="00444DF1">
        <w:t>.</w:t>
      </w:r>
      <w:r w:rsidR="00A30321">
        <w:t>2025</w:t>
      </w:r>
      <w:r w:rsidR="00444DF1">
        <w:t xml:space="preserve"> </w:t>
      </w:r>
      <w:r>
        <w:t xml:space="preserve">№ </w:t>
      </w:r>
      <w:r w:rsidR="00A30321">
        <w:t>190</w:t>
      </w:r>
      <w:r>
        <w:t xml:space="preserve"> -п</w:t>
      </w:r>
    </w:p>
    <w:p w14:paraId="207E4570" w14:textId="77777777" w:rsidR="002D0C12" w:rsidRDefault="00CF277C" w:rsidP="00A37B0F">
      <w:pPr>
        <w:jc w:val="right"/>
      </w:pPr>
      <w:r w:rsidRPr="008C13AA">
        <w:t xml:space="preserve">                                                                     </w:t>
      </w:r>
      <w:r w:rsidR="007A595E">
        <w:t xml:space="preserve">                   </w:t>
      </w:r>
    </w:p>
    <w:p w14:paraId="273A9F26" w14:textId="77777777" w:rsidR="002D0C12" w:rsidRPr="008C13AA" w:rsidRDefault="002D0C12" w:rsidP="00A37B0F">
      <w:pPr>
        <w:jc w:val="center"/>
      </w:pPr>
    </w:p>
    <w:p w14:paraId="0EF836E5" w14:textId="77777777" w:rsidR="00EF2DC1" w:rsidRPr="00A37B0F" w:rsidRDefault="00EF2DC1" w:rsidP="00A37B0F">
      <w:pPr>
        <w:jc w:val="center"/>
        <w:rPr>
          <w:b/>
        </w:rPr>
      </w:pPr>
      <w:r w:rsidRPr="00A37B0F">
        <w:rPr>
          <w:b/>
        </w:rPr>
        <w:t xml:space="preserve">Положение </w:t>
      </w:r>
      <w:r w:rsidR="002D0C12" w:rsidRPr="00A37B0F">
        <w:rPr>
          <w:b/>
        </w:rPr>
        <w:t xml:space="preserve">                                                                                                                       </w:t>
      </w:r>
      <w:r w:rsidRPr="00A37B0F">
        <w:rPr>
          <w:b/>
          <w:iCs/>
        </w:rPr>
        <w:t>о формах получения о</w:t>
      </w:r>
      <w:r w:rsidR="00561772" w:rsidRPr="00A37B0F">
        <w:rPr>
          <w:b/>
          <w:iCs/>
        </w:rPr>
        <w:t>бразования в  муниципальных обще</w:t>
      </w:r>
      <w:r w:rsidRPr="00A37B0F">
        <w:rPr>
          <w:b/>
          <w:iCs/>
        </w:rPr>
        <w:t xml:space="preserve">образовательных учреждениях  Идринского района, </w:t>
      </w:r>
      <w:r w:rsidRPr="00A37B0F">
        <w:rPr>
          <w:b/>
        </w:rPr>
        <w:t>реализующих основные общеобразовательные программы начального общего, основного общего и среднего (полного) общего образования</w:t>
      </w:r>
    </w:p>
    <w:p w14:paraId="635EAA9C" w14:textId="77777777" w:rsidR="00EF2DC1" w:rsidRPr="00920377" w:rsidRDefault="00EF2DC1" w:rsidP="005A54C8">
      <w:r w:rsidRPr="00920377">
        <w:t> </w:t>
      </w:r>
    </w:p>
    <w:p w14:paraId="41C3FE16" w14:textId="77777777" w:rsidR="00EF2DC1" w:rsidRPr="00A37B0F" w:rsidRDefault="00EF2DC1" w:rsidP="00A37B0F">
      <w:pPr>
        <w:jc w:val="center"/>
        <w:rPr>
          <w:b/>
        </w:rPr>
      </w:pPr>
      <w:r w:rsidRPr="00A37B0F">
        <w:rPr>
          <w:b/>
          <w:lang w:val="en-US"/>
        </w:rPr>
        <w:t>I</w:t>
      </w:r>
      <w:r w:rsidRPr="00A37B0F">
        <w:rPr>
          <w:b/>
        </w:rPr>
        <w:t>. Общие положения.</w:t>
      </w:r>
    </w:p>
    <w:p w14:paraId="16F75C8C" w14:textId="77777777" w:rsidR="00EF2DC1" w:rsidRDefault="00EF2DC1" w:rsidP="005A54C8">
      <w:r w:rsidRPr="00920377">
        <w:t xml:space="preserve"> </w:t>
      </w:r>
    </w:p>
    <w:p w14:paraId="2AA6366F" w14:textId="77777777" w:rsidR="005539A9" w:rsidRPr="00100F62" w:rsidRDefault="002D0C12" w:rsidP="005A54C8">
      <w:r>
        <w:t xml:space="preserve">      1.1. </w:t>
      </w:r>
      <w:r w:rsidR="005539A9" w:rsidRPr="00100F62">
        <w:t>В соответствии с Законом Р</w:t>
      </w:r>
      <w:r w:rsidR="005539A9">
        <w:t xml:space="preserve">оссийской </w:t>
      </w:r>
      <w:r w:rsidR="005539A9" w:rsidRPr="00100F62">
        <w:t>Ф</w:t>
      </w:r>
      <w:r w:rsidR="005539A9">
        <w:t>едерации от 29.12.2012 № 273-ФЗ</w:t>
      </w:r>
      <w:r w:rsidR="005539A9" w:rsidRPr="00100F62">
        <w:t xml:space="preserve"> «Об образовании в Р</w:t>
      </w:r>
      <w:r w:rsidR="005539A9">
        <w:t xml:space="preserve">оссийской </w:t>
      </w:r>
      <w:r w:rsidR="005539A9" w:rsidRPr="00100F62">
        <w:t>Ф</w:t>
      </w:r>
      <w:r w:rsidR="005539A9">
        <w:t>едерации</w:t>
      </w:r>
      <w:r w:rsidR="005539A9" w:rsidRPr="00100F62">
        <w:t>» граждане Р</w:t>
      </w:r>
      <w:r w:rsidR="005539A9">
        <w:t xml:space="preserve">оссийской </w:t>
      </w:r>
      <w:r w:rsidR="005539A9" w:rsidRPr="00100F62">
        <w:t>Ф</w:t>
      </w:r>
      <w:r w:rsidR="005539A9">
        <w:t>едерации</w:t>
      </w:r>
      <w:r w:rsidR="00561772">
        <w:t xml:space="preserve"> имеют право на выбор обще</w:t>
      </w:r>
      <w:r w:rsidR="005539A9" w:rsidRPr="00100F62">
        <w:t>образовательного учреждения, формы получения образования и формы обучения.</w:t>
      </w:r>
    </w:p>
    <w:p w14:paraId="4583166B" w14:textId="77777777" w:rsidR="005539A9" w:rsidRPr="00100F62" w:rsidRDefault="002D0C12" w:rsidP="005A54C8">
      <w:r>
        <w:t xml:space="preserve">    1.2. </w:t>
      </w:r>
      <w:r w:rsidR="005539A9" w:rsidRPr="00100F62">
        <w:t>С учетом потребности и возможности личности обучающегося</w:t>
      </w:r>
      <w:r w:rsidR="005539A9">
        <w:t>,</w:t>
      </w:r>
      <w:r w:rsidR="005539A9" w:rsidRPr="00100F62">
        <w:t xml:space="preserve"> образование может быть получено: </w:t>
      </w:r>
    </w:p>
    <w:p w14:paraId="50FFD565" w14:textId="77777777" w:rsidR="005539A9" w:rsidRPr="00100F62" w:rsidRDefault="005539A9" w:rsidP="005A54C8">
      <w:r w:rsidRPr="00100F62">
        <w:t>- в организациях, осуществляющих образов</w:t>
      </w:r>
      <w:r>
        <w:t>а</w:t>
      </w:r>
      <w:r w:rsidRPr="00100F62">
        <w:t>тельную деятельность;</w:t>
      </w:r>
    </w:p>
    <w:p w14:paraId="01AA6B52" w14:textId="77777777" w:rsidR="005539A9" w:rsidRDefault="005539A9" w:rsidP="005A54C8">
      <w:r w:rsidRPr="00100F62">
        <w:t>- вне организаци</w:t>
      </w:r>
      <w:r>
        <w:t>й</w:t>
      </w:r>
      <w:r w:rsidRPr="00100F62">
        <w:t xml:space="preserve"> осуществляющ</w:t>
      </w:r>
      <w:r>
        <w:t>их</w:t>
      </w:r>
      <w:r w:rsidRPr="00100F62">
        <w:t xml:space="preserve"> образовательную деятельность (в форме семейного образования и самообразования);</w:t>
      </w:r>
    </w:p>
    <w:p w14:paraId="01E3E449" w14:textId="77777777" w:rsidR="005539A9" w:rsidRDefault="002D0C12" w:rsidP="005A54C8">
      <w:pPr>
        <w:rPr>
          <w:color w:val="000000"/>
        </w:rPr>
      </w:pPr>
      <w:r>
        <w:t xml:space="preserve">    </w:t>
      </w:r>
      <w:r w:rsidR="00D83878">
        <w:t>1.3.</w:t>
      </w:r>
      <w:r w:rsidR="005539A9">
        <w:t xml:space="preserve">Обучение </w:t>
      </w:r>
      <w:r w:rsidR="005539A9" w:rsidRPr="005539A9">
        <w:t xml:space="preserve">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</w:t>
      </w:r>
      <w:r w:rsidR="005539A9" w:rsidRPr="005539A9">
        <w:rPr>
          <w:color w:val="000000"/>
        </w:rPr>
        <w:t>в очной, очно-заочной или заочной форме.</w:t>
      </w:r>
      <w:r w:rsidR="00CA74A2" w:rsidRPr="00CA74A2">
        <w:rPr>
          <w:color w:val="000000"/>
        </w:rPr>
        <w:t xml:space="preserve"> </w:t>
      </w:r>
      <w:r w:rsidR="00CA74A2" w:rsidRPr="008D04CB">
        <w:rPr>
          <w:color w:val="000000"/>
        </w:rPr>
        <w:t>Допускается сочетание различных форм получения образования и форм обучения.</w:t>
      </w:r>
    </w:p>
    <w:p w14:paraId="1EB9808B" w14:textId="77777777" w:rsidR="00CA74A2" w:rsidRDefault="002D0C12" w:rsidP="005A54C8">
      <w:r>
        <w:t xml:space="preserve">   </w:t>
      </w:r>
      <w:r w:rsidR="00CA74A2">
        <w:t xml:space="preserve">1.4.Обучение, </w:t>
      </w:r>
      <w:r w:rsidR="00CA74A2" w:rsidRPr="006646FB">
        <w:t xml:space="preserve">в форме семейного образования и самообразования осуществляется с правом последующего прохождения в соответствии с </w:t>
      </w:r>
      <w:hyperlink w:anchor="Par609" w:tooltip="Ссылка на текущий документ" w:history="1">
        <w:r w:rsidR="00CA74A2" w:rsidRPr="006646FB">
          <w:rPr>
            <w:color w:val="000000"/>
          </w:rPr>
          <w:t>частью 3 статьи 34</w:t>
        </w:r>
      </w:hyperlink>
      <w:r w:rsidR="00CA74A2" w:rsidRPr="006646FB">
        <w:rPr>
          <w:color w:val="000000"/>
        </w:rPr>
        <w:t xml:space="preserve"> </w:t>
      </w:r>
      <w:r w:rsidR="00CA74A2" w:rsidRPr="006646FB">
        <w:t>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14:paraId="4D850B90" w14:textId="77777777" w:rsidR="008D04CB" w:rsidRDefault="002D0C12" w:rsidP="005A54C8">
      <w:r>
        <w:t xml:space="preserve">  </w:t>
      </w:r>
      <w:r w:rsidR="00CA74A2">
        <w:t>1.5</w:t>
      </w:r>
      <w:r w:rsidR="00D83878">
        <w:t>.</w:t>
      </w:r>
      <w:r w:rsidR="006646FB">
        <w:t xml:space="preserve">Формы </w:t>
      </w:r>
      <w:r w:rsidR="006646FB" w:rsidRPr="006646FB">
        <w:t>получения образования и формы обучения п</w:t>
      </w:r>
      <w:r w:rsidR="00561772">
        <w:t xml:space="preserve">о основной </w:t>
      </w:r>
      <w:r w:rsidR="006646FB" w:rsidRPr="006646FB">
        <w:t xml:space="preserve">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</w:t>
      </w:r>
      <w:r w:rsidR="006646FB" w:rsidRPr="006646FB">
        <w:lastRenderedPageBreak/>
        <w:t>Российской Федерации</w:t>
      </w:r>
      <w:r w:rsidR="005539A9" w:rsidRPr="006646FB">
        <w:t>.</w:t>
      </w:r>
      <w:r w:rsidR="008D04CB">
        <w:t xml:space="preserve"> </w:t>
      </w:r>
    </w:p>
    <w:p w14:paraId="041978EB" w14:textId="77777777" w:rsidR="00D83878" w:rsidRPr="00A37B0F" w:rsidRDefault="00EF2DC1" w:rsidP="00A37B0F">
      <w:pPr>
        <w:jc w:val="center"/>
        <w:rPr>
          <w:b/>
        </w:rPr>
      </w:pPr>
      <w:r w:rsidRPr="00A37B0F">
        <w:rPr>
          <w:b/>
          <w:lang w:val="en-US"/>
        </w:rPr>
        <w:t>II</w:t>
      </w:r>
      <w:r w:rsidRPr="00A37B0F">
        <w:rPr>
          <w:b/>
        </w:rPr>
        <w:t xml:space="preserve">. Содержание образования и организация </w:t>
      </w:r>
      <w:r w:rsidR="007A595E" w:rsidRPr="00A37B0F">
        <w:rPr>
          <w:b/>
        </w:rPr>
        <w:t xml:space="preserve">                                                     </w:t>
      </w:r>
      <w:r w:rsidRPr="00A37B0F">
        <w:rPr>
          <w:b/>
        </w:rPr>
        <w:t>обучения в различных формах.</w:t>
      </w:r>
    </w:p>
    <w:p w14:paraId="60408E89" w14:textId="77777777" w:rsidR="00EF2DC1" w:rsidRPr="00D83878" w:rsidRDefault="002D0C12" w:rsidP="005A54C8">
      <w:pPr>
        <w:rPr>
          <w:b/>
          <w:bCs/>
        </w:rPr>
      </w:pPr>
      <w:r>
        <w:t xml:space="preserve">    2</w:t>
      </w:r>
      <w:r w:rsidR="00D83878">
        <w:t>.1</w:t>
      </w:r>
      <w:r w:rsidR="00EF2DC1" w:rsidRPr="00920377">
        <w:t xml:space="preserve">. Обучение в различных формах образования организуется в соответствии с образовательной программой, уставом общеобразовательного учреждения, учебным планом, отражающими образовательную стратегию и особенности </w:t>
      </w:r>
      <w:r w:rsidR="00EF2DC1" w:rsidRPr="00920377">
        <w:rPr>
          <w:rStyle w:val="style11"/>
          <w:rFonts w:ascii="Times New Roman" w:hAnsi="Times New Roman"/>
          <w:sz w:val="28"/>
        </w:rPr>
        <w:t>обще</w:t>
      </w:r>
      <w:r w:rsidR="00EF2DC1" w:rsidRPr="00920377">
        <w:t xml:space="preserve">образовательных учреждений различных типов и видов. Для всех обучающихся действуют учебный план и  образовательная программа, включающие обязательный минимум содержания  </w:t>
      </w:r>
      <w:r w:rsidR="00EF2DC1" w:rsidRPr="00920377">
        <w:rPr>
          <w:rStyle w:val="style11"/>
          <w:rFonts w:ascii="Times New Roman" w:hAnsi="Times New Roman"/>
          <w:sz w:val="28"/>
        </w:rPr>
        <w:t>обще</w:t>
      </w:r>
      <w:r w:rsidR="00EF2DC1" w:rsidRPr="00920377">
        <w:t>образовательных программ.</w:t>
      </w:r>
    </w:p>
    <w:p w14:paraId="27A8FC55" w14:textId="77777777" w:rsidR="00EF2DC1" w:rsidRPr="00920377" w:rsidRDefault="002D0C12" w:rsidP="005A54C8">
      <w:r>
        <w:t xml:space="preserve">    </w:t>
      </w:r>
      <w:r w:rsidR="00D83878">
        <w:t>2.2</w:t>
      </w:r>
      <w:r w:rsidR="00EF2DC1" w:rsidRPr="00920377">
        <w:t>. При освоении общеобразовательных программ в формах, предусмотренных настоящим Положением, обучающийся, достигший  совершеннолетия, или родители (законные представители) несовершеннолетнего обучающегося должны быть ознакомлены с настоящим Положением, программами учебных предметов, критериями стандартного уровня их освоения, примерным перечнем базовых тем,  нормами оценки знаний, умений и навыков обучающегося по каждому предмету, иными документами, регламентирующими организацию образовательного процесса в избранной форме.</w:t>
      </w:r>
    </w:p>
    <w:p w14:paraId="18E50533" w14:textId="77777777" w:rsidR="00D83878" w:rsidRDefault="002D0C12" w:rsidP="005A54C8">
      <w:r>
        <w:t xml:space="preserve">    2.3</w:t>
      </w:r>
      <w:r w:rsidR="00EF2DC1" w:rsidRPr="00920377">
        <w:t xml:space="preserve">. Обучающиеся, осваивающие   общеобразовательные программы в очной, заочной формах, в форме семейного образования, при индивидуальном обучении на дому </w:t>
      </w:r>
      <w:r w:rsidR="00EF2DC1">
        <w:t xml:space="preserve"> </w:t>
      </w:r>
      <w:r w:rsidR="00EF2DC1" w:rsidRPr="00920377">
        <w:t>зачисляются в контингент обучающихся конкретного  общеобразовательного учреждения.</w:t>
      </w:r>
    </w:p>
    <w:p w14:paraId="25053179" w14:textId="77777777" w:rsidR="00D83878" w:rsidRDefault="00EF2DC1" w:rsidP="005A54C8">
      <w:r w:rsidRPr="00920377">
        <w:t xml:space="preserve">   </w:t>
      </w:r>
      <w:r w:rsidR="002D0C12">
        <w:t xml:space="preserve"> </w:t>
      </w:r>
      <w:r w:rsidRPr="00920377">
        <w:t>В приказе общеобразовательного учреждения и в личном деле обучающегося отражается форма освоения   общеобразовательных программ в соответствии с заявлением обучающегося, достигшего совершеннолетия, или родителей (законных представителей) несовершеннолетнего обучающегося. Все данные об обучающемся вносятся в журнал того класса (группы), в котором он будет числиться, и (или) оформляется журнал индивидуальных занятий.</w:t>
      </w:r>
    </w:p>
    <w:p w14:paraId="5347AE6C" w14:textId="77777777" w:rsidR="00EF2DC1" w:rsidRPr="00D83878" w:rsidRDefault="002D0C12" w:rsidP="005A54C8">
      <w:r>
        <w:t xml:space="preserve">     2.4</w:t>
      </w:r>
      <w:r w:rsidR="00D83878">
        <w:t>.</w:t>
      </w:r>
      <w:r w:rsidR="00EF2DC1" w:rsidRPr="00920377">
        <w:t xml:space="preserve">Государственная (итоговая) аттестация обучающихся осуществляется независимо от формы  получения образования и проводится в полном соответствии с Положением о государственной (итоговой) аттестации выпускников </w:t>
      </w:r>
      <w:r w:rsidR="00EF2DC1" w:rsidRPr="00920377">
        <w:rPr>
          <w:lang w:val="en-US"/>
        </w:rPr>
        <w:t>I</w:t>
      </w:r>
      <w:r w:rsidR="00EF2DC1" w:rsidRPr="00920377">
        <w:t>Х и Х</w:t>
      </w:r>
      <w:r w:rsidR="00EF2DC1" w:rsidRPr="00920377">
        <w:rPr>
          <w:lang w:val="en-US"/>
        </w:rPr>
        <w:t>I</w:t>
      </w:r>
      <w:r w:rsidR="00EF2DC1" w:rsidRPr="00920377">
        <w:t>(Х</w:t>
      </w:r>
      <w:r w:rsidR="00EF2DC1" w:rsidRPr="00920377">
        <w:rPr>
          <w:lang w:val="en-US"/>
        </w:rPr>
        <w:t>II</w:t>
      </w:r>
      <w:r w:rsidR="00EF2DC1" w:rsidRPr="00920377">
        <w:t>) классов общеобразовательных учреждений Российской Федерации, утверждённым федеральным органом исполнительной власти, осуществляющим функции по выработке государственной политики и нормативно - правовому регулированию в сфере образования.</w:t>
      </w:r>
    </w:p>
    <w:p w14:paraId="7FFB394D" w14:textId="77777777" w:rsidR="00561DE8" w:rsidRPr="00A37B0F" w:rsidRDefault="002D0C12" w:rsidP="005A54C8">
      <w:pPr>
        <w:rPr>
          <w:b/>
        </w:rPr>
      </w:pPr>
      <w:r w:rsidRPr="00A37B0F">
        <w:rPr>
          <w:b/>
        </w:rPr>
        <w:t xml:space="preserve">                   </w:t>
      </w:r>
      <w:r w:rsidR="00EF2DC1" w:rsidRPr="00A37B0F">
        <w:rPr>
          <w:b/>
          <w:lang w:val="en-US"/>
        </w:rPr>
        <w:t>III</w:t>
      </w:r>
      <w:r w:rsidR="00EF2DC1" w:rsidRPr="00A37B0F">
        <w:rPr>
          <w:b/>
        </w:rPr>
        <w:t xml:space="preserve">. Организация индивидуального </w:t>
      </w:r>
      <w:proofErr w:type="gramStart"/>
      <w:r w:rsidR="00EF2DC1" w:rsidRPr="00A37B0F">
        <w:rPr>
          <w:b/>
        </w:rPr>
        <w:t>обучения  на</w:t>
      </w:r>
      <w:proofErr w:type="gramEnd"/>
      <w:r w:rsidR="00EF2DC1" w:rsidRPr="00A37B0F">
        <w:rPr>
          <w:b/>
        </w:rPr>
        <w:t xml:space="preserve"> дому.</w:t>
      </w:r>
    </w:p>
    <w:p w14:paraId="63D23788" w14:textId="77777777" w:rsidR="006833AC" w:rsidRDefault="002D0C12" w:rsidP="005A54C8">
      <w:pPr>
        <w:rPr>
          <w:b/>
        </w:rPr>
      </w:pPr>
      <w:r>
        <w:t xml:space="preserve">     </w:t>
      </w:r>
      <w:r w:rsidR="00D406C1" w:rsidRPr="00561DE8">
        <w:t>3.1.</w:t>
      </w:r>
      <w:r w:rsidR="00D406C1" w:rsidRPr="00920377">
        <w:t xml:space="preserve">Основанием для организации индивидуального обучения больных детей являются письменное заявление родителей (законных представителей) на имя директора общеобразовательного учреждения и медицинская  справка (заключение) лечебного учреждения. Индивидуальное обучение больных детей на дому организуется на основании медицинских рекомендаций </w:t>
      </w:r>
      <w:r w:rsidR="00D406C1" w:rsidRPr="00561DE8">
        <w:rPr>
          <w:color w:val="000000"/>
        </w:rPr>
        <w:t>(</w:t>
      </w:r>
      <w:r w:rsidR="00D406C1">
        <w:rPr>
          <w:color w:val="000000"/>
        </w:rPr>
        <w:t xml:space="preserve">Приказ Минздрава России от 30.06.2016 № 436н </w:t>
      </w:r>
      <w:r w:rsidR="00D406C1">
        <w:rPr>
          <w:rFonts w:eastAsia="Times New Roman" w:cs="Times New Roman"/>
          <w:kern w:val="0"/>
          <w:lang w:eastAsia="ru-RU" w:bidi="ar-SA"/>
        </w:rPr>
        <w:br/>
      </w:r>
      <w:r w:rsidR="00D406C1">
        <w:rPr>
          <w:rFonts w:eastAsia="Times New Roman" w:cs="Times New Roman"/>
          <w:kern w:val="0"/>
          <w:lang w:eastAsia="ru-RU" w:bidi="ar-SA"/>
        </w:rPr>
        <w:lastRenderedPageBreak/>
        <w:t xml:space="preserve">"Об утверждении перечня заболеваний, наличие которых дает право на обучение по основным общеобразовательным программам на дому").                                                                         </w:t>
      </w:r>
      <w:r>
        <w:t xml:space="preserve">     </w:t>
      </w:r>
      <w:r w:rsidR="006833AC" w:rsidRPr="006833AC">
        <w:t>3.2.</w:t>
      </w:r>
      <w:r w:rsidR="006833AC">
        <w:rPr>
          <w:b/>
        </w:rPr>
        <w:t xml:space="preserve"> </w:t>
      </w:r>
      <w:r w:rsidR="00EF2DC1" w:rsidRPr="00920377">
        <w:t xml:space="preserve">На основании медицинской справки, заявления от родителей (законных представителей) и согласования управления образования издается приказ по образовательному учреждению о назначении учителей для обучения на дому, количества часов по предметам. </w:t>
      </w:r>
    </w:p>
    <w:p w14:paraId="12A9404A" w14:textId="77777777" w:rsidR="00EF2DC1" w:rsidRPr="006833AC" w:rsidRDefault="002D0C12" w:rsidP="005A54C8">
      <w:pPr>
        <w:rPr>
          <w:u w:val="single"/>
        </w:rPr>
      </w:pPr>
      <w:r>
        <w:t xml:space="preserve">     </w:t>
      </w:r>
    </w:p>
    <w:p w14:paraId="02140F3C" w14:textId="77777777" w:rsidR="00EF2DC1" w:rsidRPr="006833AC" w:rsidRDefault="00D406C1" w:rsidP="005A54C8">
      <w:r>
        <w:t xml:space="preserve">    3.3</w:t>
      </w:r>
      <w:r w:rsidR="00EF2DC1" w:rsidRPr="002D0C12">
        <w:t>.</w:t>
      </w:r>
      <w:r w:rsidR="00EF2DC1" w:rsidRPr="006833AC">
        <w:t xml:space="preserve"> Число часов в неделю по базисному у</w:t>
      </w:r>
      <w:r w:rsidR="002D0C12">
        <w:t xml:space="preserve">чебному плану на одного ребенка </w:t>
      </w:r>
      <w:r w:rsidR="00EF2DC1" w:rsidRPr="006833AC">
        <w:t xml:space="preserve">инвалида, обучающегося на дому составляет: </w:t>
      </w:r>
    </w:p>
    <w:p w14:paraId="569914B0" w14:textId="77777777" w:rsidR="00EF2DC1" w:rsidRPr="006833AC" w:rsidRDefault="00EF2DC1" w:rsidP="005A54C8">
      <w:r w:rsidRPr="006833AC">
        <w:t xml:space="preserve"> 1-я ступень общего образования – 8 часов в неделю;</w:t>
      </w:r>
    </w:p>
    <w:p w14:paraId="49BB7E01" w14:textId="77777777" w:rsidR="00EF2DC1" w:rsidRPr="006833AC" w:rsidRDefault="00EF2DC1" w:rsidP="005A54C8">
      <w:r w:rsidRPr="006833AC">
        <w:t xml:space="preserve"> 2-я ступень общего образования – 10 часов в неделю;</w:t>
      </w:r>
    </w:p>
    <w:p w14:paraId="38DDC395" w14:textId="77777777" w:rsidR="00EF2DC1" w:rsidRPr="006833AC" w:rsidRDefault="00EF2DC1" w:rsidP="005A54C8">
      <w:r w:rsidRPr="006833AC">
        <w:t xml:space="preserve"> 3-я ступень общего образования – 12 часов в неделю. </w:t>
      </w:r>
    </w:p>
    <w:p w14:paraId="2EA4EF17" w14:textId="77777777" w:rsidR="00EF2DC1" w:rsidRPr="00920377" w:rsidRDefault="002D0C12" w:rsidP="005A54C8">
      <w:r>
        <w:t xml:space="preserve">    </w:t>
      </w:r>
      <w:r w:rsidR="00D406C1">
        <w:t>3.4</w:t>
      </w:r>
      <w:r w:rsidR="006833AC">
        <w:t xml:space="preserve">. </w:t>
      </w:r>
      <w:r w:rsidR="00EF2DC1" w:rsidRPr="00920377">
        <w:t>Право распределения часов по учебным дисциплинам  предоставляется общеобразовательному учреждению, с  учётом индивидуальных психофизических особенностей, интересов  детей, медицинских рекомендаций.</w:t>
      </w:r>
    </w:p>
    <w:p w14:paraId="08751588" w14:textId="77777777" w:rsidR="00EF2DC1" w:rsidRPr="00920377" w:rsidRDefault="002D0C12" w:rsidP="005A54C8">
      <w:r>
        <w:t xml:space="preserve">    </w:t>
      </w:r>
      <w:r w:rsidR="00D406C1">
        <w:t>3.5</w:t>
      </w:r>
      <w:r w:rsidR="006833AC">
        <w:t xml:space="preserve">. </w:t>
      </w:r>
      <w:r w:rsidR="00EF2DC1" w:rsidRPr="00920377">
        <w:t>Расписание занятий согласовывается с родителями (законными представителями) обучающегося и утверждается руководителем общеобразовательного учреждения.</w:t>
      </w:r>
    </w:p>
    <w:p w14:paraId="0EC7C386" w14:textId="77777777" w:rsidR="00EF2DC1" w:rsidRPr="00920377" w:rsidRDefault="002D0C12" w:rsidP="005A54C8">
      <w:r>
        <w:t xml:space="preserve">    </w:t>
      </w:r>
      <w:r w:rsidR="00D406C1">
        <w:t>3.6</w:t>
      </w:r>
      <w:r w:rsidR="006833AC">
        <w:t xml:space="preserve">. </w:t>
      </w:r>
      <w:r w:rsidR="00EF2DC1" w:rsidRPr="00920377">
        <w:t xml:space="preserve">Фамилии детей, обучающихся на дому, данные об успеваемости, переводе из класса в класс, о результатах промежуточной и государственной (итоговой) аттестации, выпуске из общеобразовательного учреждения вносятся  в классный журнал соответствующего класса. </w:t>
      </w:r>
    </w:p>
    <w:p w14:paraId="20A4993D" w14:textId="77777777" w:rsidR="00EF2DC1" w:rsidRPr="00920377" w:rsidRDefault="002D0C12" w:rsidP="005A54C8">
      <w:r>
        <w:t xml:space="preserve">    </w:t>
      </w:r>
      <w:r w:rsidR="00D406C1">
        <w:t>3.7</w:t>
      </w:r>
      <w:r w:rsidR="006833AC">
        <w:t xml:space="preserve">. </w:t>
      </w:r>
      <w:r w:rsidR="00EF2DC1" w:rsidRPr="00920377">
        <w:t xml:space="preserve">На каждого обучающегося на дому, заводятся журналы индивидуальных занятий, куда заносятся даты занятий, содержание пройденного материала, количество часов, текущие отметки. </w:t>
      </w:r>
    </w:p>
    <w:p w14:paraId="65977D6B" w14:textId="77777777" w:rsidR="00EF2DC1" w:rsidRPr="00920377" w:rsidRDefault="002D0C12" w:rsidP="005A54C8">
      <w:r>
        <w:t xml:space="preserve">     </w:t>
      </w:r>
      <w:r w:rsidR="00D406C1">
        <w:t>3.8</w:t>
      </w:r>
      <w:r w:rsidR="006833AC">
        <w:t xml:space="preserve">. </w:t>
      </w:r>
      <w:r w:rsidR="00EF2DC1" w:rsidRPr="00920377">
        <w:t>Часы, распределенные по учебным дисциплинам, вносятся в тарификационный список педагогических работников данного образовательного учреждения, в соответствии с которым осуществляется оплата труда педагогических работников.</w:t>
      </w:r>
    </w:p>
    <w:p w14:paraId="7FB35DEA" w14:textId="77777777" w:rsidR="00EF2DC1" w:rsidRPr="00A30321" w:rsidRDefault="00EF2DC1" w:rsidP="00A30321">
      <w:pPr>
        <w:jc w:val="center"/>
        <w:rPr>
          <w:b/>
        </w:rPr>
      </w:pPr>
      <w:r w:rsidRPr="00A30321">
        <w:rPr>
          <w:b/>
          <w:lang w:val="en-US"/>
        </w:rPr>
        <w:t>IV</w:t>
      </w:r>
      <w:r w:rsidRPr="00A30321">
        <w:rPr>
          <w:b/>
        </w:rPr>
        <w:t>. Организация обучения в форме семейного образования.</w:t>
      </w:r>
    </w:p>
    <w:p w14:paraId="1F26D75D" w14:textId="77777777" w:rsidR="00EF2DC1" w:rsidRDefault="002D0C12" w:rsidP="005A54C8">
      <w:r>
        <w:t xml:space="preserve">      </w:t>
      </w:r>
      <w:r w:rsidR="006833AC">
        <w:t xml:space="preserve">4.1. </w:t>
      </w:r>
      <w:r w:rsidR="00EF2DC1" w:rsidRPr="00920377">
        <w:t>Общеобразовательное учреждение осуществляет прием детей, желающих получить образование в семье, на общих основаниях по заявлению родителей (законных представителей) с указанием выбора формы получения образования. В приказе о зачислении ребёнка в общеобразовательное учреждение указывается форма получения образования. Заявление родителей (законных представителей) и приказ о зачислении хранятся в личном деле обучающегося в общеобразовательном учреждении. Все данные об обучающемся вносятся в журнал того класса, в котором он будет числиться независимо от формы освоения общеобразовательных программ.</w:t>
      </w:r>
    </w:p>
    <w:p w14:paraId="3020E048" w14:textId="77777777" w:rsidR="00A30321" w:rsidRDefault="002D0C12" w:rsidP="00A30321">
      <w:r>
        <w:t xml:space="preserve">     </w:t>
      </w:r>
      <w:r w:rsidR="001963F6">
        <w:t xml:space="preserve">4.2. </w:t>
      </w:r>
      <w:r w:rsidR="00EF2DC1" w:rsidRPr="002C72AA">
        <w:t>Родители (законные представители) ребенка, переходящего на семейное образование, подают заявление о переходе</w:t>
      </w:r>
      <w:r w:rsidR="00EF2DC1">
        <w:t xml:space="preserve"> несовершеннолетнего</w:t>
      </w:r>
      <w:r w:rsidR="00EF2DC1" w:rsidRPr="002C72AA">
        <w:t xml:space="preserve"> на семейное образование на имя </w:t>
      </w:r>
      <w:r w:rsidR="00C85521">
        <w:t xml:space="preserve">руководителя управления </w:t>
      </w:r>
      <w:r w:rsidR="00EF2DC1" w:rsidRPr="002C72AA">
        <w:t>образования</w:t>
      </w:r>
      <w:r w:rsidR="00EF2DC1">
        <w:t xml:space="preserve"> админист</w:t>
      </w:r>
      <w:r w:rsidR="00C85521">
        <w:t xml:space="preserve">рации района (далее – </w:t>
      </w:r>
      <w:proofErr w:type="gramStart"/>
      <w:r w:rsidR="00C85521">
        <w:t xml:space="preserve">управление </w:t>
      </w:r>
      <w:r w:rsidR="00EF2DC1">
        <w:t>)</w:t>
      </w:r>
      <w:proofErr w:type="gramEnd"/>
      <w:r w:rsidR="00EF2DC1">
        <w:t>,</w:t>
      </w:r>
      <w:r w:rsidR="00EF2DC1" w:rsidRPr="002C72AA">
        <w:t xml:space="preserve"> (</w:t>
      </w:r>
      <w:r w:rsidR="00EF2DC1">
        <w:t>п</w:t>
      </w:r>
      <w:r w:rsidR="00EF2DC1" w:rsidRPr="002C72AA">
        <w:t>риложени</w:t>
      </w:r>
      <w:r w:rsidR="00EF2DC1">
        <w:t>е</w:t>
      </w:r>
      <w:r w:rsidR="00EF2DC1" w:rsidRPr="002C72AA">
        <w:t xml:space="preserve"> </w:t>
      </w:r>
      <w:r w:rsidR="00EF2DC1">
        <w:t>1</w:t>
      </w:r>
      <w:r w:rsidR="00EF2DC1" w:rsidRPr="002C72AA">
        <w:t>)</w:t>
      </w:r>
      <w:r w:rsidR="00EF2DC1">
        <w:t xml:space="preserve"> и</w:t>
      </w:r>
      <w:r w:rsidR="00EF2DC1" w:rsidRPr="002C72AA">
        <w:t xml:space="preserve"> согласие </w:t>
      </w:r>
      <w:r w:rsidR="00EF2DC1" w:rsidRPr="002C72AA">
        <w:lastRenderedPageBreak/>
        <w:t>ребенка о переходе на другую форму обучения.</w:t>
      </w:r>
    </w:p>
    <w:p w14:paraId="7848E74B" w14:textId="77777777" w:rsidR="00EF2DC1" w:rsidRDefault="002D0C12" w:rsidP="00A30321">
      <w:r>
        <w:t xml:space="preserve">   </w:t>
      </w:r>
      <w:r w:rsidR="001963F6">
        <w:t>4.3. Управление</w:t>
      </w:r>
      <w:r w:rsidR="00EF2DC1">
        <w:t xml:space="preserve"> ведет  журнал учета обучающихся в форме семейного образовании.</w:t>
      </w:r>
    </w:p>
    <w:p w14:paraId="1FDE30D8" w14:textId="77777777" w:rsidR="00A30321" w:rsidRDefault="002D0C12" w:rsidP="00A30321">
      <w:pPr>
        <w:pStyle w:val="13"/>
        <w:ind w:left="0"/>
      </w:pPr>
      <w:r>
        <w:t xml:space="preserve"> </w:t>
      </w:r>
      <w:r w:rsidR="001963F6">
        <w:t>4.</w:t>
      </w:r>
      <w:proofErr w:type="gramStart"/>
      <w:r w:rsidR="001963F6">
        <w:t>4.</w:t>
      </w:r>
      <w:r w:rsidR="00EF2DC1">
        <w:t>При</w:t>
      </w:r>
      <w:proofErr w:type="gramEnd"/>
      <w:r w:rsidR="00EF2DC1">
        <w:t xml:space="preserve"> поступлении заявления от родителя (законного представителя) о переходе несовершеннолетнего на семейное образование, лицо ответственное за данное направление в </w:t>
      </w:r>
      <w:r w:rsidR="008533F0">
        <w:t>Управлении</w:t>
      </w:r>
      <w:r w:rsidR="00EF2DC1">
        <w:t>, направляет уведомление в школу , где ранее обучался ребенок (приложение 2).</w:t>
      </w:r>
    </w:p>
    <w:p w14:paraId="2A04870B" w14:textId="77777777" w:rsidR="00EF2DC1" w:rsidRDefault="001963F6" w:rsidP="00A30321">
      <w:pPr>
        <w:pStyle w:val="13"/>
        <w:ind w:left="0"/>
      </w:pPr>
      <w:r>
        <w:t>4.5.</w:t>
      </w:r>
      <w:r w:rsidR="00EF2DC1">
        <w:t>При поступлении уведомления в школу  о переходе обучающегося на обучение в форме семейного образования, директор школы, издает приказ об отчислении.</w:t>
      </w:r>
    </w:p>
    <w:p w14:paraId="0ABD69CC" w14:textId="77777777" w:rsidR="00EF2DC1" w:rsidRDefault="002D0C12" w:rsidP="00A30321">
      <w:pPr>
        <w:pStyle w:val="13"/>
        <w:ind w:left="0"/>
      </w:pPr>
      <w:r>
        <w:t xml:space="preserve">  </w:t>
      </w:r>
      <w:r w:rsidR="001963F6">
        <w:t>4.6</w:t>
      </w:r>
      <w:r>
        <w:t xml:space="preserve">. </w:t>
      </w:r>
      <w:r w:rsidR="00EF2DC1">
        <w:t xml:space="preserve">В </w:t>
      </w:r>
      <w:r w:rsidR="001963F6">
        <w:t>Управлении</w:t>
      </w:r>
      <w:r w:rsidR="00EF2DC1">
        <w:t xml:space="preserve"> ведется реестр  выданных уведомлений в общеобразовательные учреждения о переходе обучающего, на обучения в форме семейного образования и журнал поступивших заявлений от родителей (законных представителей), (приложение 3).</w:t>
      </w:r>
    </w:p>
    <w:p w14:paraId="1F905E73" w14:textId="77777777" w:rsidR="00EF2DC1" w:rsidRPr="00920377" w:rsidRDefault="002D0C12" w:rsidP="005A54C8">
      <w:r>
        <w:t xml:space="preserve">     </w:t>
      </w:r>
      <w:r w:rsidR="00607349">
        <w:t xml:space="preserve">4.7. </w:t>
      </w:r>
      <w:r w:rsidR="00EF2DC1" w:rsidRPr="00920377">
        <w:t>Обучающиеся могут перейти на семейную форму получения образования по заявлению родителей (законных представителей) на любой ступени общего образования: начального общего, основного общего, среднего (полного) общего. Обучающиеся, получающие образование в семье, вправе на любом этапе обучения по решению родителей (законных представителей) продолжить образование в другой форме.</w:t>
      </w:r>
    </w:p>
    <w:p w14:paraId="0084231E" w14:textId="77777777" w:rsidR="00EF2DC1" w:rsidRPr="00920377" w:rsidRDefault="002D0C12" w:rsidP="005A54C8">
      <w:r>
        <w:t xml:space="preserve">     </w:t>
      </w:r>
      <w:r w:rsidR="00607349">
        <w:t xml:space="preserve">4.8. </w:t>
      </w:r>
      <w:r w:rsidR="00EF2DC1" w:rsidRPr="00920377">
        <w:t>Освоение общеобразовательных программ в форме семейного образования предполагает самостоятельное, или с помощью педагогов, или с помощью родителей (законных представителей) несовершеннолетнего обучающегося освоение   общеобразовательных программ с последующим прохождением промежуточной и государственной (итоговой) аттестации в общеобразовательном учреждении.</w:t>
      </w:r>
    </w:p>
    <w:p w14:paraId="6843F85C" w14:textId="77777777" w:rsidR="00EF2DC1" w:rsidRPr="00920377" w:rsidRDefault="002D0C12" w:rsidP="005A54C8">
      <w:pPr>
        <w:rPr>
          <w:rStyle w:val="style11"/>
          <w:rFonts w:ascii="Times New Roman" w:hAnsi="Times New Roman"/>
          <w:sz w:val="28"/>
          <w:szCs w:val="28"/>
        </w:rPr>
      </w:pPr>
      <w:r>
        <w:t xml:space="preserve">     </w:t>
      </w:r>
      <w:r w:rsidR="00607349">
        <w:t>4.9.</w:t>
      </w:r>
      <w:r w:rsidR="00EF2DC1" w:rsidRPr="00920377">
        <w:t xml:space="preserve">Отношения между общеобразовательным учреждением и родителями (законными представителями) несовершеннолетнего обучающегося регулируются договором, условия которого не должны ограничивать права сторон по сравнению с действующим законодательством. </w:t>
      </w:r>
    </w:p>
    <w:p w14:paraId="129BBFB0" w14:textId="77777777" w:rsidR="00EF2DC1" w:rsidRPr="00920377" w:rsidRDefault="002D0C12" w:rsidP="005A54C8">
      <w:r>
        <w:t xml:space="preserve">      4.10</w:t>
      </w:r>
      <w:r w:rsidR="00607349">
        <w:t>.</w:t>
      </w:r>
      <w:r w:rsidR="00EF2DC1" w:rsidRPr="00920377">
        <w:t xml:space="preserve">В договоре указывается общеобразовательная программа, по которой обучающийся будет получать общее образование в семье,  формы и сроки проведения промежуточной аттестации по предметам базисного учебного плана, сроки выполнения практических и лабораторных работ, финансовые взаимоотношения сторон. Договор составляется в 2-х экземплярах: первый экземпляр договора хранится в общеобразовательном учреждении в  личном деле обучающегося, второй - находится у родителей (законных представителей)  обучающегося. </w:t>
      </w:r>
      <w:r w:rsidR="00EF2DC1">
        <w:t xml:space="preserve">Документация </w:t>
      </w:r>
      <w:r w:rsidR="00EF2DC1" w:rsidRPr="00920377">
        <w:t xml:space="preserve"> хранится в образовательном учреждении в течение 3-х лет.</w:t>
      </w:r>
    </w:p>
    <w:p w14:paraId="7C156ED8" w14:textId="77777777" w:rsidR="00EF2DC1" w:rsidRPr="00920377" w:rsidRDefault="002D0C12" w:rsidP="005A54C8">
      <w:r>
        <w:t xml:space="preserve">      4.11. </w:t>
      </w:r>
      <w:r w:rsidR="00EF2DC1" w:rsidRPr="00920377">
        <w:t xml:space="preserve">Для выполнения лабораторных и практических работ, получения консультативной и методической помощи, прохождения промежуточной аттестации обучающийся приглашается на учебные, практические и иные занятия, соответствующие срокам выполнения лабораторных и практических работ, проведения промежуточной аттестации обучающихся по очной форме по расписанию общеобразовательного учреждения. </w:t>
      </w:r>
    </w:p>
    <w:p w14:paraId="5D4A3F3D" w14:textId="77777777" w:rsidR="00EF2DC1" w:rsidRPr="00920377" w:rsidRDefault="002D0C12" w:rsidP="005A54C8">
      <w:r>
        <w:lastRenderedPageBreak/>
        <w:t xml:space="preserve">     4.12</w:t>
      </w:r>
      <w:r w:rsidR="00E1028A">
        <w:t>.</w:t>
      </w:r>
      <w:r w:rsidR="00EF2DC1" w:rsidRPr="00920377">
        <w:t xml:space="preserve">Промежуточная аттестация обучающегося по общеобразовательным программам начального общего, основного общего, среднего (полного) общего образования при обучении в форме семейного образования осуществляется в соответствии с федеральными  государственными образовательными стандартами и графиком её проведения. </w:t>
      </w:r>
    </w:p>
    <w:p w14:paraId="04690139" w14:textId="77777777" w:rsidR="00EF2DC1" w:rsidRPr="00920377" w:rsidRDefault="00EF2DC1" w:rsidP="005A54C8">
      <w:r w:rsidRPr="00920377">
        <w:t xml:space="preserve">Результаты аттестации фиксируются в классном журнале и дневнике обучающегося. </w:t>
      </w:r>
    </w:p>
    <w:p w14:paraId="4B609710" w14:textId="77777777" w:rsidR="00EF2DC1" w:rsidRPr="00920377" w:rsidRDefault="002D0C12" w:rsidP="005A54C8">
      <w:r>
        <w:t xml:space="preserve">     4.13</w:t>
      </w:r>
      <w:r w:rsidR="00E1028A">
        <w:t>.</w:t>
      </w:r>
      <w:r w:rsidR="00EF2DC1" w:rsidRPr="00920377">
        <w:t xml:space="preserve">Родители (законные представители) несовершеннолетнего обучающегося могут присутствовать на консультациях и промежуточной аттестации обучающегося при наличии медицинских показаний или по требованию психолога данного общеобразовательного учреждения и должны быть информированы в письменном виде об уровне усвоения обучающимся  общеобразовательных программ. </w:t>
      </w:r>
    </w:p>
    <w:p w14:paraId="539012DC" w14:textId="77777777" w:rsidR="00EF2DC1" w:rsidRPr="00920377" w:rsidRDefault="002D0C12" w:rsidP="005A54C8">
      <w:r>
        <w:t xml:space="preserve">     4.14</w:t>
      </w:r>
      <w:r w:rsidR="00E1028A">
        <w:t>.</w:t>
      </w:r>
      <w:r w:rsidR="00EF2DC1" w:rsidRPr="00920377">
        <w:t xml:space="preserve">Общеобразовательное учреждение вправе расторгнуть договор,  если родители (законные представители) несовершеннолетнего обучающегося не обеспечили: </w:t>
      </w:r>
    </w:p>
    <w:p w14:paraId="593057CA" w14:textId="77777777" w:rsidR="00EF2DC1" w:rsidRPr="00920377" w:rsidRDefault="00EF2DC1" w:rsidP="005A54C8">
      <w:r w:rsidRPr="00920377">
        <w:t xml:space="preserve">- освоение обучающимся определённых договором общеобразовательных программ в соответствии с требованиями федерального государственного образовательного стандарта в установленные сроки; </w:t>
      </w:r>
    </w:p>
    <w:p w14:paraId="2EA4C05E" w14:textId="77777777" w:rsidR="00EF2DC1" w:rsidRPr="00920377" w:rsidRDefault="00EF2DC1" w:rsidP="005A54C8">
      <w:r w:rsidRPr="00920377">
        <w:t>- явку обучающегося в общеобразовательное учреждение в определённые договором сроки для выполнения лабораторных и практических работ, прохождения промежуточной и государственной (итоговой) аттестации.</w:t>
      </w:r>
    </w:p>
    <w:p w14:paraId="0174A3C7" w14:textId="77777777" w:rsidR="00EF2DC1" w:rsidRDefault="002D0C12" w:rsidP="005A54C8">
      <w:r>
        <w:t xml:space="preserve">     4.15</w:t>
      </w:r>
      <w:r w:rsidR="00E1028A">
        <w:t>.</w:t>
      </w:r>
      <w:r w:rsidR="00EF2DC1" w:rsidRPr="00920377">
        <w:t>Обучение в форме семейного образования осуществляется до получения ребенком среднего (полного) общего образования, либо до достижения им возраста, определённого законодательством Российской Федерации на получение обязательного общего образования.</w:t>
      </w:r>
    </w:p>
    <w:p w14:paraId="72BBC3A9" w14:textId="77777777" w:rsidR="00EF2DC1" w:rsidRPr="00C16515" w:rsidRDefault="002D0C12" w:rsidP="005A54C8">
      <w:pPr>
        <w:rPr>
          <w:b/>
        </w:rPr>
      </w:pPr>
      <w:r>
        <w:t xml:space="preserve">        </w:t>
      </w:r>
      <w:r w:rsidR="00AF146C" w:rsidRPr="00C16515">
        <w:rPr>
          <w:b/>
          <w:lang w:val="en-US"/>
        </w:rPr>
        <w:t>V</w:t>
      </w:r>
      <w:r w:rsidR="00EF2DC1" w:rsidRPr="00C16515">
        <w:rPr>
          <w:b/>
        </w:rPr>
        <w:t>. Организация заочной формы получения общего образования.</w:t>
      </w:r>
    </w:p>
    <w:p w14:paraId="284E1758" w14:textId="77777777" w:rsidR="00EF2DC1" w:rsidRPr="00920377" w:rsidRDefault="00A30321" w:rsidP="005A54C8">
      <w:r>
        <w:t xml:space="preserve">   </w:t>
      </w:r>
      <w:r w:rsidR="002D0C12">
        <w:t xml:space="preserve">  </w:t>
      </w:r>
      <w:r w:rsidR="00AF146C">
        <w:t>5.1.</w:t>
      </w:r>
      <w:r w:rsidR="00EF2DC1" w:rsidRPr="00920377">
        <w:t>На территории муниципального района заочная форма</w:t>
      </w:r>
      <w:r w:rsidR="00EF2DC1" w:rsidRPr="00920377">
        <w:rPr>
          <w:b/>
        </w:rPr>
        <w:t xml:space="preserve"> </w:t>
      </w:r>
      <w:r w:rsidR="00EF2DC1" w:rsidRPr="00920377">
        <w:t xml:space="preserve">обучения организуется в соответствии с потребностями и возможностями обучающихся по заявлению совершеннолетнего гражданина и согласованию с родителями (законными представителями) несовершеннолетних. </w:t>
      </w:r>
    </w:p>
    <w:p w14:paraId="56E24E07" w14:textId="77777777" w:rsidR="00EF2DC1" w:rsidRPr="00920377" w:rsidRDefault="002D0C12" w:rsidP="005A54C8">
      <w:r>
        <w:t xml:space="preserve">      </w:t>
      </w:r>
      <w:r w:rsidR="00AF146C">
        <w:t>5.2.</w:t>
      </w:r>
      <w:r w:rsidR="00EF2DC1" w:rsidRPr="00920377">
        <w:t>Обучение по заочной форме осуществляется по всем предметам учебного плана конкретного класса общеобразовательного учреждения.</w:t>
      </w:r>
    </w:p>
    <w:p w14:paraId="42D85230" w14:textId="77777777" w:rsidR="00EF2DC1" w:rsidRPr="00920377" w:rsidRDefault="002D0C12" w:rsidP="005A54C8">
      <w:r>
        <w:t xml:space="preserve">      </w:t>
      </w:r>
      <w:r w:rsidR="00AF146C">
        <w:t>5.3.</w:t>
      </w:r>
      <w:r w:rsidR="00EF2DC1" w:rsidRPr="00920377">
        <w:t xml:space="preserve">Количество обучающихся по заочной форме в группе должно быть не менее 9 человек. Группа обучающихся по заочной форме может быть укомплектована из обучающихся различных классов одной параллели. </w:t>
      </w:r>
    </w:p>
    <w:p w14:paraId="7FD5C7A3" w14:textId="77777777" w:rsidR="00EF2DC1" w:rsidRPr="00920377" w:rsidRDefault="002D0C12" w:rsidP="005A54C8">
      <w:r>
        <w:t xml:space="preserve">     </w:t>
      </w:r>
      <w:r w:rsidR="00AF146C">
        <w:t>5.4.</w:t>
      </w:r>
      <w:r w:rsidR="00EF2DC1" w:rsidRPr="00920377">
        <w:t xml:space="preserve">При освоении  общеобразовательных программ в заочной форме общеобразовательное учреждение предоставляет обучающемуся: </w:t>
      </w:r>
    </w:p>
    <w:p w14:paraId="4758AE01" w14:textId="77777777" w:rsidR="00EF2DC1" w:rsidRPr="00920377" w:rsidRDefault="00EF2DC1" w:rsidP="005A54C8">
      <w:r w:rsidRPr="00920377">
        <w:t>- адресные данные образовательного учреждения (телефоны);</w:t>
      </w:r>
    </w:p>
    <w:p w14:paraId="30182485" w14:textId="77777777" w:rsidR="00EF2DC1" w:rsidRPr="00920377" w:rsidRDefault="00EF2DC1" w:rsidP="005A54C8">
      <w:r w:rsidRPr="00920377">
        <w:t>- учебный план;</w:t>
      </w:r>
    </w:p>
    <w:p w14:paraId="293DD916" w14:textId="77777777" w:rsidR="00EF2DC1" w:rsidRPr="00920377" w:rsidRDefault="00EF2DC1" w:rsidP="005A54C8">
      <w:r w:rsidRPr="00920377">
        <w:t>- план учебной работы на полугодие или учебный год;</w:t>
      </w:r>
    </w:p>
    <w:p w14:paraId="44BDE181" w14:textId="77777777" w:rsidR="00EF2DC1" w:rsidRPr="00920377" w:rsidRDefault="00EF2DC1" w:rsidP="005A54C8">
      <w:r w:rsidRPr="00920377">
        <w:t>- учебники;</w:t>
      </w:r>
    </w:p>
    <w:p w14:paraId="4380FAC3" w14:textId="77777777" w:rsidR="00EF2DC1" w:rsidRPr="00920377" w:rsidRDefault="00EF2DC1" w:rsidP="005A54C8">
      <w:r w:rsidRPr="00920377">
        <w:t>- перечень практических и лабораторных работ с рекомендациями по их подготовке;</w:t>
      </w:r>
    </w:p>
    <w:p w14:paraId="4620F011" w14:textId="77777777" w:rsidR="00EF2DC1" w:rsidRPr="00920377" w:rsidRDefault="00EF2DC1" w:rsidP="005A54C8">
      <w:r w:rsidRPr="00920377">
        <w:t xml:space="preserve">- контрольные работы с образцами их оформления; </w:t>
      </w:r>
    </w:p>
    <w:p w14:paraId="78A6A539" w14:textId="77777777" w:rsidR="00EF2DC1" w:rsidRPr="00920377" w:rsidRDefault="00EF2DC1" w:rsidP="005A54C8">
      <w:r w:rsidRPr="00920377">
        <w:lastRenderedPageBreak/>
        <w:t xml:space="preserve">- перечень методических комплектов для выполнения заданий; </w:t>
      </w:r>
    </w:p>
    <w:p w14:paraId="2C1D6EE0" w14:textId="77777777" w:rsidR="00EF2DC1" w:rsidRPr="00920377" w:rsidRDefault="00EF2DC1" w:rsidP="005A54C8">
      <w:r w:rsidRPr="00920377">
        <w:t>- справку-вызов для получения дополнительного отпуска по месту работы обучающегося, выполняющим учебный план.</w:t>
      </w:r>
    </w:p>
    <w:p w14:paraId="003341E6" w14:textId="77777777" w:rsidR="00EF2DC1" w:rsidRPr="00920377" w:rsidRDefault="00EF2DC1" w:rsidP="005A54C8">
      <w:r w:rsidRPr="00920377">
        <w:t xml:space="preserve">Форма справки-вызова </w:t>
      </w:r>
      <w:r w:rsidR="00D406C1">
        <w:t xml:space="preserve"> и подтверждения </w:t>
      </w:r>
      <w:r w:rsidRPr="00920377">
        <w:t>разрабатывается и утверждается общеобразовательным учреждением самостоятельно. В первой части справки указывается продолжительность дополнительного отпуска и цель вызова. Во второй части содержится подтверждение, в котором отмечаются фактические сроки нахождения обучающегося на экзаменационной сессии. Справки-вызовы выдаются на бланке общеобразовательного учреждения за подписью  руководителя и регистрируются в специальном журнале.</w:t>
      </w:r>
    </w:p>
    <w:p w14:paraId="4973C2B6" w14:textId="77777777" w:rsidR="00EF2DC1" w:rsidRPr="00920377" w:rsidRDefault="002D0C12" w:rsidP="005A54C8">
      <w:r>
        <w:t xml:space="preserve">      </w:t>
      </w:r>
      <w:r w:rsidR="00AF146C">
        <w:t>5.5.</w:t>
      </w:r>
      <w:r w:rsidR="00EF2DC1" w:rsidRPr="00920377">
        <w:t>Образовательный процесс для заочных групп может быть организован:</w:t>
      </w:r>
    </w:p>
    <w:p w14:paraId="790195C2" w14:textId="77777777" w:rsidR="00EF2DC1" w:rsidRPr="00920377" w:rsidRDefault="00EF2DC1" w:rsidP="005A54C8">
      <w:pPr>
        <w:rPr>
          <w:strike/>
        </w:rPr>
      </w:pPr>
      <w:r w:rsidRPr="00920377">
        <w:t xml:space="preserve">- в течение всего учебного года; </w:t>
      </w:r>
      <w:r w:rsidRPr="00920377">
        <w:rPr>
          <w:b/>
          <w:strike/>
        </w:rPr>
        <w:t xml:space="preserve"> </w:t>
      </w:r>
    </w:p>
    <w:p w14:paraId="4CDB334E" w14:textId="77777777" w:rsidR="00EF2DC1" w:rsidRPr="00920377" w:rsidRDefault="00EF2DC1" w:rsidP="005A54C8">
      <w:pPr>
        <w:rPr>
          <w:strike/>
        </w:rPr>
      </w:pPr>
      <w:r w:rsidRPr="00920377">
        <w:t xml:space="preserve">- в виде экзаменационных сессий. </w:t>
      </w:r>
      <w:r w:rsidRPr="00920377">
        <w:rPr>
          <w:b/>
          <w:strike/>
        </w:rPr>
        <w:t xml:space="preserve"> </w:t>
      </w:r>
    </w:p>
    <w:p w14:paraId="104C0CAF" w14:textId="77777777" w:rsidR="00EF2DC1" w:rsidRPr="00920377" w:rsidRDefault="002D0C12" w:rsidP="005A54C8">
      <w:r>
        <w:t xml:space="preserve">      </w:t>
      </w:r>
      <w:r w:rsidR="00AF146C">
        <w:t>5.6.</w:t>
      </w:r>
      <w:r w:rsidR="00EF2DC1" w:rsidRPr="00920377">
        <w:t xml:space="preserve">Порядок, формы и сроки проведения промежуточной аттестации обучающихся по заочной форме определяются общеобразовательным учреждением самостоятельно. </w:t>
      </w:r>
    </w:p>
    <w:p w14:paraId="508F44C7" w14:textId="77777777" w:rsidR="00EF2DC1" w:rsidRPr="00920377" w:rsidRDefault="002D0C12" w:rsidP="005A54C8">
      <w:r>
        <w:t xml:space="preserve">      </w:t>
      </w:r>
      <w:r w:rsidR="00AF146C">
        <w:t>5.7.</w:t>
      </w:r>
      <w:r w:rsidR="00EF2DC1" w:rsidRPr="00920377">
        <w:t>Годовые оценки обучающемуся заочной группы выставляются с учётом результатов экзаменов и выполненных  работ по предмету. Результаты аттестации фиксируются в журнале учебных занятий заочной группы, дневнике обучающегося в соответствии с графиком проведения промежуточной аттестации.</w:t>
      </w:r>
    </w:p>
    <w:p w14:paraId="234E70C5" w14:textId="77777777" w:rsidR="00EF2DC1" w:rsidRPr="00920377" w:rsidRDefault="002D0C12" w:rsidP="005A54C8">
      <w:r>
        <w:t xml:space="preserve">     </w:t>
      </w:r>
      <w:r w:rsidR="00AF146C">
        <w:t>5.8.</w:t>
      </w:r>
      <w:r w:rsidR="00EF2DC1" w:rsidRPr="00920377">
        <w:t>К сдаче экзаменов допускаются обучающиеся, успешно выполнившие предусмотренные практические, лабораторные, зачётные и контрольные работы.</w:t>
      </w:r>
    </w:p>
    <w:p w14:paraId="1348ED51" w14:textId="77777777" w:rsidR="00EF2DC1" w:rsidRPr="00920377" w:rsidRDefault="002D0C12" w:rsidP="005A54C8">
      <w:r>
        <w:t xml:space="preserve">     </w:t>
      </w:r>
      <w:r w:rsidR="00AF146C">
        <w:t>5.9.</w:t>
      </w:r>
      <w:r w:rsidR="00EF2DC1" w:rsidRPr="00920377">
        <w:t>Между экзаменационными сессиями могут быть организованы консультации преподавателей. График проведения консультаций утверждается руководителем общеобразовательного учреждения и вывешивается на информационном стенде и сайте общеобразовательного учреждения. Количество консультаций определяется возможностями общеобразовательного учреждения.</w:t>
      </w:r>
    </w:p>
    <w:p w14:paraId="6FC4F54B" w14:textId="77777777" w:rsidR="00EF2DC1" w:rsidRPr="00920377" w:rsidRDefault="002D0C12" w:rsidP="005A54C8">
      <w:pPr>
        <w:rPr>
          <w:b/>
        </w:rPr>
      </w:pPr>
      <w:r>
        <w:t xml:space="preserve">     5.10</w:t>
      </w:r>
      <w:r w:rsidR="00AF146C">
        <w:t>.</w:t>
      </w:r>
      <w:r w:rsidR="00EF2DC1" w:rsidRPr="00920377">
        <w:t>Для организации заочной формы обучения необходимо ведение следующей документации:</w:t>
      </w:r>
    </w:p>
    <w:p w14:paraId="72033947" w14:textId="77777777" w:rsidR="00EF2DC1" w:rsidRPr="00920377" w:rsidRDefault="00EF2DC1" w:rsidP="005A54C8">
      <w:r w:rsidRPr="00920377">
        <w:t>- журналы учебных, консультативных и факультативных занятий;</w:t>
      </w:r>
    </w:p>
    <w:p w14:paraId="00B93C87" w14:textId="77777777" w:rsidR="00EF2DC1" w:rsidRPr="00920377" w:rsidRDefault="00EF2DC1" w:rsidP="005A54C8">
      <w:r w:rsidRPr="00920377">
        <w:t>- учебные планы;</w:t>
      </w:r>
    </w:p>
    <w:p w14:paraId="5D53B187" w14:textId="77777777" w:rsidR="00EF2DC1" w:rsidRPr="00920377" w:rsidRDefault="00EF2DC1" w:rsidP="005A54C8">
      <w:r w:rsidRPr="00920377">
        <w:t>- годовой календарный учебный график;</w:t>
      </w:r>
    </w:p>
    <w:p w14:paraId="6ECE6182" w14:textId="77777777" w:rsidR="00EF2DC1" w:rsidRPr="00920377" w:rsidRDefault="00EF2DC1" w:rsidP="005A54C8">
      <w:r w:rsidRPr="00920377">
        <w:t>- расписание занятий;</w:t>
      </w:r>
    </w:p>
    <w:p w14:paraId="7E7F98E1" w14:textId="77777777" w:rsidR="00EF2DC1" w:rsidRPr="00920377" w:rsidRDefault="00EF2DC1" w:rsidP="005A54C8">
      <w:r w:rsidRPr="00920377">
        <w:t>- расписание и протоколы экзаменов.</w:t>
      </w:r>
    </w:p>
    <w:p w14:paraId="59A80F64" w14:textId="06F4D452" w:rsidR="00D406C1" w:rsidRPr="001026B4" w:rsidRDefault="00BC4709" w:rsidP="001026B4">
      <w:pPr>
        <w:rPr>
          <w:b/>
        </w:rPr>
      </w:pPr>
      <w:r>
        <w:t xml:space="preserve">     </w:t>
      </w:r>
      <w:r w:rsidR="002D0C12">
        <w:t>5.11</w:t>
      </w:r>
      <w:r w:rsidR="00AF146C">
        <w:t>.</w:t>
      </w:r>
      <w:r w:rsidR="00EF2DC1" w:rsidRPr="00920377">
        <w:t xml:space="preserve">Обучающиеся по заочной форме, освоившие общеобразовательные программы основного общего и среднего (полного) общего образования, могут быть награждены серебряными и золотыми медалями в соответствии с Положением о государственной (итоговой) аттестации выпускников </w:t>
      </w:r>
      <w:r w:rsidR="00EF2DC1" w:rsidRPr="00920377">
        <w:rPr>
          <w:lang w:val="en-US"/>
        </w:rPr>
        <w:t>I</w:t>
      </w:r>
      <w:r w:rsidR="00EF2DC1" w:rsidRPr="00920377">
        <w:t>Х и Х</w:t>
      </w:r>
      <w:r w:rsidR="00EF2DC1" w:rsidRPr="00920377">
        <w:rPr>
          <w:lang w:val="en-US"/>
        </w:rPr>
        <w:t>I</w:t>
      </w:r>
      <w:r w:rsidR="00EF2DC1" w:rsidRPr="00920377">
        <w:t>(Х</w:t>
      </w:r>
      <w:r w:rsidR="00EF2DC1" w:rsidRPr="00920377">
        <w:rPr>
          <w:lang w:val="en-US"/>
        </w:rPr>
        <w:t>II</w:t>
      </w:r>
      <w:r w:rsidR="00EF2DC1" w:rsidRPr="00920377">
        <w:t>) классов общеобразовательных учреждений Российской Федерации, утвержденным приказом Министерства образования Российской Федерации от 03.12.1999 №1075</w:t>
      </w:r>
      <w:r w:rsidR="00EF2DC1" w:rsidRPr="00920377">
        <w:rPr>
          <w:b/>
        </w:rPr>
        <w:t>.</w:t>
      </w:r>
    </w:p>
    <w:sectPr w:rsidR="00D406C1" w:rsidRPr="001026B4" w:rsidSect="00E73DFB">
      <w:pgSz w:w="11906" w:h="16838"/>
      <w:pgMar w:top="1134" w:right="851" w:bottom="1134" w:left="1701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34EC" w14:textId="77777777" w:rsidR="001469E7" w:rsidRDefault="001469E7" w:rsidP="005A54C8">
      <w:r>
        <w:separator/>
      </w:r>
    </w:p>
  </w:endnote>
  <w:endnote w:type="continuationSeparator" w:id="0">
    <w:p w14:paraId="687E170F" w14:textId="77777777" w:rsidR="001469E7" w:rsidRDefault="001469E7" w:rsidP="005A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C159" w14:textId="77777777" w:rsidR="001469E7" w:rsidRDefault="001469E7" w:rsidP="005A54C8">
      <w:r>
        <w:separator/>
      </w:r>
    </w:p>
  </w:footnote>
  <w:footnote w:type="continuationSeparator" w:id="0">
    <w:p w14:paraId="691D924D" w14:textId="77777777" w:rsidR="001469E7" w:rsidRDefault="001469E7" w:rsidP="005A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1E1405"/>
    <w:multiLevelType w:val="multilevel"/>
    <w:tmpl w:val="0F8A9F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B3D5FA4"/>
    <w:multiLevelType w:val="multilevel"/>
    <w:tmpl w:val="C20A75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10D858C2"/>
    <w:multiLevelType w:val="multilevel"/>
    <w:tmpl w:val="A438AB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1F56D7B"/>
    <w:multiLevelType w:val="multilevel"/>
    <w:tmpl w:val="5CA8F4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E15B4E"/>
    <w:multiLevelType w:val="multilevel"/>
    <w:tmpl w:val="33083F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92" w:hanging="2160"/>
      </w:pPr>
      <w:rPr>
        <w:rFonts w:hint="default"/>
      </w:rPr>
    </w:lvl>
  </w:abstractNum>
  <w:abstractNum w:abstractNumId="9" w15:restartNumberingAfterBreak="0">
    <w:nsid w:val="35565636"/>
    <w:multiLevelType w:val="multilevel"/>
    <w:tmpl w:val="400461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861F41"/>
    <w:multiLevelType w:val="hybridMultilevel"/>
    <w:tmpl w:val="93603804"/>
    <w:lvl w:ilvl="0" w:tplc="73B089FA">
      <w:start w:val="1"/>
      <w:numFmt w:val="decimal"/>
      <w:lvlText w:val="%1."/>
      <w:lvlJc w:val="left"/>
      <w:pPr>
        <w:ind w:left="1683" w:hanging="975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D66C53"/>
    <w:multiLevelType w:val="multilevel"/>
    <w:tmpl w:val="0C1CD6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57144D6"/>
    <w:multiLevelType w:val="hybridMultilevel"/>
    <w:tmpl w:val="EC62248E"/>
    <w:lvl w:ilvl="0" w:tplc="65409F04">
      <w:start w:val="25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61019E9"/>
    <w:multiLevelType w:val="multilevel"/>
    <w:tmpl w:val="53E61E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9571834"/>
    <w:multiLevelType w:val="multilevel"/>
    <w:tmpl w:val="951E28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73A66C7B"/>
    <w:multiLevelType w:val="multilevel"/>
    <w:tmpl w:val="D100695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  <w:num w:numId="13">
    <w:abstractNumId w:val="13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62"/>
    <w:rsid w:val="00002FDA"/>
    <w:rsid w:val="000A6E38"/>
    <w:rsid w:val="000E2276"/>
    <w:rsid w:val="00100F62"/>
    <w:rsid w:val="001026B4"/>
    <w:rsid w:val="0014269D"/>
    <w:rsid w:val="001469E7"/>
    <w:rsid w:val="001547C3"/>
    <w:rsid w:val="00195F87"/>
    <w:rsid w:val="001963F6"/>
    <w:rsid w:val="001E39B0"/>
    <w:rsid w:val="001E52A4"/>
    <w:rsid w:val="00235CC4"/>
    <w:rsid w:val="0024256D"/>
    <w:rsid w:val="002C3286"/>
    <w:rsid w:val="002C72AA"/>
    <w:rsid w:val="002D0C12"/>
    <w:rsid w:val="00301030"/>
    <w:rsid w:val="00301616"/>
    <w:rsid w:val="00326E35"/>
    <w:rsid w:val="00410643"/>
    <w:rsid w:val="004217F3"/>
    <w:rsid w:val="004412BF"/>
    <w:rsid w:val="00444DF1"/>
    <w:rsid w:val="00452B56"/>
    <w:rsid w:val="004B47A4"/>
    <w:rsid w:val="004C69C6"/>
    <w:rsid w:val="004E21CD"/>
    <w:rsid w:val="00521787"/>
    <w:rsid w:val="00537241"/>
    <w:rsid w:val="005539A9"/>
    <w:rsid w:val="00561772"/>
    <w:rsid w:val="00561DE8"/>
    <w:rsid w:val="00583317"/>
    <w:rsid w:val="005A0590"/>
    <w:rsid w:val="005A54C8"/>
    <w:rsid w:val="005C3642"/>
    <w:rsid w:val="00607349"/>
    <w:rsid w:val="006316D6"/>
    <w:rsid w:val="00647CDC"/>
    <w:rsid w:val="00650983"/>
    <w:rsid w:val="006529F7"/>
    <w:rsid w:val="006576EA"/>
    <w:rsid w:val="006646FB"/>
    <w:rsid w:val="006833AC"/>
    <w:rsid w:val="00687845"/>
    <w:rsid w:val="006903FE"/>
    <w:rsid w:val="006A171E"/>
    <w:rsid w:val="006C53E2"/>
    <w:rsid w:val="007034A5"/>
    <w:rsid w:val="00760870"/>
    <w:rsid w:val="007737EB"/>
    <w:rsid w:val="0078620B"/>
    <w:rsid w:val="007902E9"/>
    <w:rsid w:val="007A595E"/>
    <w:rsid w:val="007B51F9"/>
    <w:rsid w:val="007C7A7E"/>
    <w:rsid w:val="007D6FB1"/>
    <w:rsid w:val="007F44F2"/>
    <w:rsid w:val="008533F0"/>
    <w:rsid w:val="0085469C"/>
    <w:rsid w:val="008A7BA1"/>
    <w:rsid w:val="008B1257"/>
    <w:rsid w:val="008D04CB"/>
    <w:rsid w:val="008F0CB4"/>
    <w:rsid w:val="00901B67"/>
    <w:rsid w:val="009219C0"/>
    <w:rsid w:val="009937F7"/>
    <w:rsid w:val="009E19FE"/>
    <w:rsid w:val="009E3217"/>
    <w:rsid w:val="009F280A"/>
    <w:rsid w:val="00A11EB5"/>
    <w:rsid w:val="00A30321"/>
    <w:rsid w:val="00A37B0F"/>
    <w:rsid w:val="00A6118B"/>
    <w:rsid w:val="00AA3DBF"/>
    <w:rsid w:val="00AD03C9"/>
    <w:rsid w:val="00AF146C"/>
    <w:rsid w:val="00AF5016"/>
    <w:rsid w:val="00B75BC3"/>
    <w:rsid w:val="00B763DF"/>
    <w:rsid w:val="00BC4709"/>
    <w:rsid w:val="00C16515"/>
    <w:rsid w:val="00C21BAC"/>
    <w:rsid w:val="00C85521"/>
    <w:rsid w:val="00C96F31"/>
    <w:rsid w:val="00CA74A2"/>
    <w:rsid w:val="00CB58F3"/>
    <w:rsid w:val="00CC3CEB"/>
    <w:rsid w:val="00CC6159"/>
    <w:rsid w:val="00CC7C16"/>
    <w:rsid w:val="00CF277C"/>
    <w:rsid w:val="00D34644"/>
    <w:rsid w:val="00D406C1"/>
    <w:rsid w:val="00D60E64"/>
    <w:rsid w:val="00D83878"/>
    <w:rsid w:val="00D84D98"/>
    <w:rsid w:val="00D85F60"/>
    <w:rsid w:val="00DB59F0"/>
    <w:rsid w:val="00DE28D0"/>
    <w:rsid w:val="00E1028A"/>
    <w:rsid w:val="00E459C6"/>
    <w:rsid w:val="00E641D4"/>
    <w:rsid w:val="00E73DFB"/>
    <w:rsid w:val="00E77DBC"/>
    <w:rsid w:val="00EC1AD8"/>
    <w:rsid w:val="00EF150B"/>
    <w:rsid w:val="00EF2DC1"/>
    <w:rsid w:val="00F164D6"/>
    <w:rsid w:val="00F267E8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DCB6CD"/>
  <w15:docId w15:val="{EECA9BE8-572A-49B7-BD34-E8EDBB51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4C8"/>
    <w:pPr>
      <w:widowControl w:val="0"/>
      <w:tabs>
        <w:tab w:val="left" w:pos="-810"/>
      </w:tabs>
      <w:suppressAutoHyphens/>
      <w:spacing w:line="100" w:lineRule="atLeast"/>
      <w:jc w:val="both"/>
    </w:pPr>
    <w:rPr>
      <w:rFonts w:eastAsia="Arial Unicode MS" w:cs="Calibri"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"/>
    <w:link w:val="20"/>
    <w:qFormat/>
    <w:rsid w:val="004B47A4"/>
    <w:pPr>
      <w:keepNext/>
      <w:suppressAutoHyphens w:val="0"/>
      <w:jc w:val="center"/>
      <w:outlineLvl w:val="1"/>
    </w:pPr>
    <w:rPr>
      <w:rFonts w:ascii="Calibri" w:eastAsia="Times New Roman" w:hAnsi="Calibri"/>
      <w:b/>
      <w:bCs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A171E"/>
  </w:style>
  <w:style w:type="character" w:customStyle="1" w:styleId="a3">
    <w:name w:val="Символ нумерации"/>
    <w:rsid w:val="006A171E"/>
  </w:style>
  <w:style w:type="character" w:styleId="a4">
    <w:name w:val="Hyperlink"/>
    <w:rsid w:val="006A171E"/>
    <w:rPr>
      <w:color w:val="000080"/>
      <w:u w:val="single"/>
    </w:rPr>
  </w:style>
  <w:style w:type="paragraph" w:customStyle="1" w:styleId="10">
    <w:name w:val="Заголовок1"/>
    <w:basedOn w:val="a"/>
    <w:next w:val="a5"/>
    <w:rsid w:val="006A171E"/>
    <w:pPr>
      <w:keepNext/>
      <w:spacing w:before="240" w:after="120"/>
    </w:pPr>
  </w:style>
  <w:style w:type="paragraph" w:styleId="a5">
    <w:name w:val="Body Text"/>
    <w:basedOn w:val="a"/>
    <w:rsid w:val="006A171E"/>
    <w:pPr>
      <w:spacing w:after="120"/>
    </w:pPr>
  </w:style>
  <w:style w:type="paragraph" w:styleId="a6">
    <w:name w:val="List"/>
    <w:basedOn w:val="a5"/>
    <w:rsid w:val="006A171E"/>
  </w:style>
  <w:style w:type="paragraph" w:customStyle="1" w:styleId="11">
    <w:name w:val="Название1"/>
    <w:basedOn w:val="a"/>
    <w:rsid w:val="006A171E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6A171E"/>
    <w:pPr>
      <w:suppressLineNumbers/>
    </w:pPr>
  </w:style>
  <w:style w:type="paragraph" w:customStyle="1" w:styleId="13">
    <w:name w:val="Абзац списка1"/>
    <w:basedOn w:val="a"/>
    <w:rsid w:val="006A171E"/>
    <w:pPr>
      <w:ind w:left="720"/>
    </w:pPr>
  </w:style>
  <w:style w:type="character" w:customStyle="1" w:styleId="20">
    <w:name w:val="Заголовок 2 Знак"/>
    <w:basedOn w:val="a0"/>
    <w:link w:val="2"/>
    <w:rsid w:val="004B47A4"/>
    <w:rPr>
      <w:rFonts w:ascii="Calibri" w:hAnsi="Calibri" w:cs="Calibri"/>
      <w:b/>
      <w:bCs/>
      <w:sz w:val="24"/>
      <w:szCs w:val="24"/>
    </w:rPr>
  </w:style>
  <w:style w:type="paragraph" w:styleId="a7">
    <w:name w:val="No Spacing"/>
    <w:uiPriority w:val="1"/>
    <w:qFormat/>
    <w:rsid w:val="004B47A4"/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7B51F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yle11">
    <w:name w:val="style11"/>
    <w:basedOn w:val="a0"/>
    <w:rsid w:val="00EF2DC1"/>
    <w:rPr>
      <w:rFonts w:ascii="Verdana" w:hAnsi="Verdana" w:hint="default"/>
      <w:b w:val="0"/>
      <w:bCs w:val="0"/>
      <w:i w:val="0"/>
      <w:iCs w:val="0"/>
      <w:caps w:val="0"/>
      <w:smallCaps w:val="0"/>
      <w:color w:val="141414"/>
      <w:sz w:val="18"/>
      <w:szCs w:val="18"/>
    </w:rPr>
  </w:style>
  <w:style w:type="paragraph" w:customStyle="1" w:styleId="ConsPlusNormal">
    <w:name w:val="ConsPlusNormal"/>
    <w:rsid w:val="009219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D406C1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D406C1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semiHidden/>
    <w:unhideWhenUsed/>
    <w:rsid w:val="00D406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406C1"/>
    <w:rPr>
      <w:rFonts w:ascii="Arial" w:eastAsia="Arial Unicode MS" w:hAnsi="Arial" w:cs="Mangal"/>
      <w:kern w:val="1"/>
      <w:szCs w:val="24"/>
      <w:lang w:eastAsia="hi-IN" w:bidi="hi-IN"/>
    </w:rPr>
  </w:style>
  <w:style w:type="paragraph" w:styleId="ac">
    <w:name w:val="footer"/>
    <w:basedOn w:val="a"/>
    <w:link w:val="ad"/>
    <w:uiPriority w:val="99"/>
    <w:semiHidden/>
    <w:unhideWhenUsed/>
    <w:rsid w:val="00D406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406C1"/>
    <w:rPr>
      <w:rFonts w:ascii="Arial" w:eastAsia="Arial Unicode MS" w:hAnsi="Arial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BBF4-AFBD-4E8F-B0F2-7202297D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15804</CharactersWithSpaces>
  <SharedDoc>false</SharedDoc>
  <HLinks>
    <vt:vector size="6" baseType="variant">
      <vt:variant>
        <vt:i4>7209010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Автахутдинова</cp:lastModifiedBy>
  <cp:revision>2</cp:revision>
  <cp:lastPrinted>2013-11-06T06:12:00Z</cp:lastPrinted>
  <dcterms:created xsi:type="dcterms:W3CDTF">2025-04-02T06:20:00Z</dcterms:created>
  <dcterms:modified xsi:type="dcterms:W3CDTF">2025-04-02T06:20:00Z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